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1A" w:rsidRDefault="00BD5CE2">
      <w:r>
        <w:t xml:space="preserve">Dividend payout ratio </w:t>
      </w:r>
      <w:bookmarkStart w:id="0" w:name="_GoBack"/>
      <w:bookmarkEnd w:id="0"/>
      <w:r>
        <w:t>and market value</w:t>
      </w:r>
    </w:p>
    <w:p w:rsidR="00BD5CE2" w:rsidRDefault="00BD5CE2"/>
    <w:p w:rsidR="00BD5CE2" w:rsidRDefault="00BD5CE2">
      <w:r>
        <w:t xml:space="preserve">How market value of a company </w:t>
      </w:r>
      <w:proofErr w:type="gramStart"/>
      <w:r>
        <w:t>is related</w:t>
      </w:r>
      <w:proofErr w:type="gramEnd"/>
      <w:r>
        <w:t xml:space="preserve"> to its dividend policy? We will provide a very simple discussion. As </w:t>
      </w:r>
      <w:proofErr w:type="spellStart"/>
      <w:proofErr w:type="gramStart"/>
      <w:r>
        <w:t>a</w:t>
      </w:r>
      <w:proofErr w:type="spellEnd"/>
      <w:proofErr w:type="gramEnd"/>
      <w:r>
        <w:t xml:space="preserve"> approximation, market value of a company can be represented as</w:t>
      </w:r>
    </w:p>
    <w:p w:rsidR="00BD5CE2" w:rsidRPr="00BD5CE2" w:rsidRDefault="00BD5CE2">
      <m:oMathPara>
        <m:oMath>
          <m:r>
            <w:rPr>
              <w:rFonts w:ascii="Cambria Math" w:hAnsi="Cambria Math"/>
            </w:rPr>
            <m:t>S=</m:t>
          </m:r>
          <m:f>
            <m:fPr>
              <m:ctrlPr>
                <w:rPr>
                  <w:rFonts w:ascii="Cambria Math" w:hAnsi="Cambria Math"/>
                  <w:i/>
                </w:rPr>
              </m:ctrlPr>
            </m:fPr>
            <m:num>
              <m:r>
                <w:rPr>
                  <w:rFonts w:ascii="Cambria Math" w:hAnsi="Cambria Math"/>
                </w:rPr>
                <m:t>D</m:t>
              </m:r>
            </m:num>
            <m:den>
              <m:r>
                <w:rPr>
                  <w:rFonts w:ascii="Cambria Math" w:hAnsi="Cambria Math"/>
                </w:rPr>
                <m:t>r-g</m:t>
              </m:r>
            </m:den>
          </m:f>
          <m:r>
            <w:rPr>
              <w:rFonts w:ascii="Cambria Math" w:hAnsi="Cambria Math"/>
            </w:rPr>
            <m:t xml:space="preserve">                                   (1)</m:t>
          </m:r>
        </m:oMath>
      </m:oMathPara>
    </w:p>
    <w:p w:rsidR="00BD5CE2" w:rsidRDefault="00BD5CE2">
      <w:r>
        <w:t xml:space="preserve">Where D is amount of dividend, r is the </w:t>
      </w:r>
      <w:r w:rsidR="00EA0080">
        <w:t xml:space="preserve">market </w:t>
      </w:r>
      <w:r>
        <w:t>discount rate and g is the growth rate of dividend payout.</w:t>
      </w:r>
    </w:p>
    <w:p w:rsidR="00BD5CE2" w:rsidRPr="00BD5CE2" w:rsidRDefault="00BD5CE2">
      <m:oMathPara>
        <m:oMath>
          <m:r>
            <w:rPr>
              <w:rFonts w:ascii="Cambria Math" w:hAnsi="Cambria Math"/>
            </w:rPr>
            <m:t>D=Earning*P</m:t>
          </m:r>
        </m:oMath>
      </m:oMathPara>
    </w:p>
    <w:p w:rsidR="00BD5CE2" w:rsidRDefault="00BD5CE2">
      <w:r>
        <w:t xml:space="preserve">Where P is the payout ratio. </w:t>
      </w:r>
    </w:p>
    <w:p w:rsidR="00BD5CE2" w:rsidRPr="00BD5CE2" w:rsidRDefault="00BD5CE2">
      <m:oMathPara>
        <m:oMath>
          <m:r>
            <w:rPr>
              <w:rFonts w:ascii="Cambria Math" w:hAnsi="Cambria Math"/>
            </w:rPr>
            <m:t>Earning=ROEB*EquityB</m:t>
          </m:r>
        </m:oMath>
      </m:oMathPara>
    </w:p>
    <w:p w:rsidR="00BD5CE2" w:rsidRDefault="00BD5CE2">
      <w:r>
        <w:t xml:space="preserve">Where ROEB is the return on book value of equity and </w:t>
      </w:r>
      <w:proofErr w:type="spellStart"/>
      <w:r>
        <w:t>EquityB</w:t>
      </w:r>
      <w:proofErr w:type="spellEnd"/>
      <w:r>
        <w:t xml:space="preserve"> is the book value of equity</w:t>
      </w:r>
      <w:r w:rsidR="005478F1">
        <w:t>.</w:t>
      </w:r>
    </w:p>
    <w:p w:rsidR="005478F1" w:rsidRPr="005478F1" w:rsidRDefault="005478F1">
      <m:oMathPara>
        <m:oMath>
          <m:r>
            <w:rPr>
              <w:rFonts w:ascii="Cambria Math" w:hAnsi="Cambria Math"/>
            </w:rPr>
            <m:t>g=</m:t>
          </m:r>
          <m:d>
            <m:dPr>
              <m:ctrlPr>
                <w:rPr>
                  <w:rFonts w:ascii="Cambria Math" w:hAnsi="Cambria Math"/>
                  <w:i/>
                </w:rPr>
              </m:ctrlPr>
            </m:dPr>
            <m:e>
              <m:r>
                <w:rPr>
                  <w:rFonts w:ascii="Cambria Math" w:hAnsi="Cambria Math"/>
                </w:rPr>
                <m:t>1-P</m:t>
              </m:r>
            </m:e>
          </m:d>
          <m:r>
            <w:rPr>
              <w:rFonts w:ascii="Cambria Math" w:hAnsi="Cambria Math"/>
            </w:rPr>
            <m:t>ROEB</m:t>
          </m:r>
        </m:oMath>
      </m:oMathPara>
    </w:p>
    <w:p w:rsidR="005478F1" w:rsidRDefault="005478F1">
      <w:r>
        <w:t>Hence</w:t>
      </w:r>
    </w:p>
    <w:p w:rsidR="005478F1" w:rsidRPr="005478F1" w:rsidRDefault="005478F1">
      <m:oMathPara>
        <m:oMath>
          <m:r>
            <w:rPr>
              <w:rFonts w:ascii="Cambria Math" w:hAnsi="Cambria Math"/>
            </w:rPr>
            <m:t>S=</m:t>
          </m:r>
          <m:f>
            <m:fPr>
              <m:ctrlPr>
                <w:rPr>
                  <w:rFonts w:ascii="Cambria Math" w:hAnsi="Cambria Math"/>
                  <w:i/>
                </w:rPr>
              </m:ctrlPr>
            </m:fPr>
            <m:num>
              <m:r>
                <w:rPr>
                  <w:rFonts w:ascii="Cambria Math" w:hAnsi="Cambria Math"/>
                </w:rPr>
                <m:t>ROEB*EquityB*</m:t>
              </m:r>
              <m:r>
                <w:rPr>
                  <w:rFonts w:ascii="Cambria Math" w:hAnsi="Cambria Math"/>
                </w:rPr>
                <m:t>P</m:t>
              </m:r>
            </m:num>
            <m:den>
              <m:r>
                <w:rPr>
                  <w:rFonts w:ascii="Cambria Math" w:hAnsi="Cambria Math"/>
                </w:rPr>
                <m:t>r-</m:t>
              </m:r>
              <m:d>
                <m:dPr>
                  <m:ctrlPr>
                    <w:rPr>
                      <w:rFonts w:ascii="Cambria Math" w:hAnsi="Cambria Math"/>
                      <w:i/>
                    </w:rPr>
                  </m:ctrlPr>
                </m:dPr>
                <m:e>
                  <m:r>
                    <w:rPr>
                      <w:rFonts w:ascii="Cambria Math" w:hAnsi="Cambria Math"/>
                    </w:rPr>
                    <m:t>1-P</m:t>
                  </m:r>
                </m:e>
              </m:d>
              <m:r>
                <w:rPr>
                  <w:rFonts w:ascii="Cambria Math" w:hAnsi="Cambria Math"/>
                </w:rPr>
                <m:t>*ROEB</m:t>
              </m:r>
            </m:den>
          </m:f>
        </m:oMath>
      </m:oMathPara>
    </w:p>
    <w:p w:rsidR="005478F1" w:rsidRDefault="005478F1">
      <w:r>
        <w:t xml:space="preserve">The goal of a company is to maximize its market value of equity relative to its book value. </w:t>
      </w:r>
      <w:r w:rsidR="00111A5D">
        <w:t>That is to maximize</w:t>
      </w:r>
    </w:p>
    <w:p w:rsidR="00111A5D" w:rsidRDefault="00111A5D">
      <m:oMathPara>
        <m:oMath>
          <m:f>
            <m:fPr>
              <m:ctrlPr>
                <w:rPr>
                  <w:rFonts w:ascii="Cambria Math" w:hAnsi="Cambria Math"/>
                  <w:i/>
                </w:rPr>
              </m:ctrlPr>
            </m:fPr>
            <m:num>
              <m:r>
                <w:rPr>
                  <w:rFonts w:ascii="Cambria Math" w:hAnsi="Cambria Math"/>
                </w:rPr>
                <m:t>S</m:t>
              </m:r>
            </m:num>
            <m:den>
              <m:r>
                <w:rPr>
                  <w:rFonts w:ascii="Cambria Math" w:hAnsi="Cambria Math"/>
                </w:rPr>
                <m:t>EquityB</m:t>
              </m:r>
            </m:den>
          </m:f>
          <m:r>
            <w:rPr>
              <w:rFonts w:ascii="Cambria Math" w:hAnsi="Cambria Math"/>
            </w:rPr>
            <m:t>=</m:t>
          </m:r>
          <m:f>
            <m:fPr>
              <m:ctrlPr>
                <w:rPr>
                  <w:rFonts w:ascii="Cambria Math" w:hAnsi="Cambria Math"/>
                  <w:i/>
                </w:rPr>
              </m:ctrlPr>
            </m:fPr>
            <m:num>
              <m:r>
                <w:rPr>
                  <w:rFonts w:ascii="Cambria Math" w:hAnsi="Cambria Math"/>
                </w:rPr>
                <m:t>ROEB*</m:t>
              </m:r>
              <m:r>
                <w:rPr>
                  <w:rFonts w:ascii="Cambria Math" w:hAnsi="Cambria Math"/>
                </w:rPr>
                <m:t>P</m:t>
              </m:r>
            </m:num>
            <m:den>
              <m:r>
                <w:rPr>
                  <w:rFonts w:ascii="Cambria Math" w:hAnsi="Cambria Math"/>
                </w:rPr>
                <m:t>r-</m:t>
              </m:r>
              <m:d>
                <m:dPr>
                  <m:ctrlPr>
                    <w:rPr>
                      <w:rFonts w:ascii="Cambria Math" w:hAnsi="Cambria Math"/>
                      <w:i/>
                    </w:rPr>
                  </m:ctrlPr>
                </m:dPr>
                <m:e>
                  <m:r>
                    <w:rPr>
                      <w:rFonts w:ascii="Cambria Math" w:hAnsi="Cambria Math"/>
                    </w:rPr>
                    <m:t>1-P</m:t>
                  </m:r>
                </m:e>
              </m:d>
              <m:r>
                <w:rPr>
                  <w:rFonts w:ascii="Cambria Math" w:hAnsi="Cambria Math"/>
                </w:rPr>
                <m:t>*ROEB</m:t>
              </m:r>
            </m:den>
          </m:f>
          <m:r>
            <w:rPr>
              <w:rFonts w:ascii="Cambria Math" w:hAnsi="Cambria Math"/>
            </w:rPr>
            <m:t>=</m:t>
          </m:r>
          <m:f>
            <m:fPr>
              <m:ctrlPr>
                <w:rPr>
                  <w:rFonts w:ascii="Cambria Math" w:hAnsi="Cambria Math"/>
                  <w:i/>
                </w:rPr>
              </m:ctrlPr>
            </m:fPr>
            <m:num>
              <m:r>
                <w:rPr>
                  <w:rFonts w:ascii="Cambria Math" w:hAnsi="Cambria Math"/>
                </w:rPr>
                <m:t>ROEB*</m:t>
              </m:r>
              <m:r>
                <w:rPr>
                  <w:rFonts w:ascii="Cambria Math" w:hAnsi="Cambria Math"/>
                </w:rPr>
                <m:t>P</m:t>
              </m:r>
            </m:num>
            <m:den>
              <m:r>
                <w:rPr>
                  <w:rFonts w:ascii="Cambria Math" w:hAnsi="Cambria Math"/>
                </w:rPr>
                <m:t>r-ROEB</m:t>
              </m:r>
              <m:r>
                <w:rPr>
                  <w:rFonts w:ascii="Cambria Math" w:hAnsi="Cambria Math"/>
                </w:rPr>
                <m:t>+P</m:t>
              </m:r>
              <m:r>
                <w:rPr>
                  <w:rFonts w:ascii="Cambria Math" w:hAnsi="Cambria Math"/>
                </w:rPr>
                <m:t>*ROEB</m:t>
              </m:r>
            </m:den>
          </m:f>
        </m:oMath>
      </m:oMathPara>
    </w:p>
    <w:p w:rsidR="00111A5D" w:rsidRDefault="00111A5D">
      <w:proofErr w:type="gramStart"/>
      <w:r>
        <w:t>Or</w:t>
      </w:r>
      <w:proofErr w:type="gramEnd"/>
      <w:r>
        <w:t xml:space="preserve"> minimize its inverse</w:t>
      </w:r>
    </w:p>
    <w:p w:rsidR="00111A5D" w:rsidRDefault="00111A5D" w:rsidP="00111A5D">
      <m:oMathPara>
        <m:oMath>
          <m:f>
            <m:fPr>
              <m:ctrlPr>
                <w:rPr>
                  <w:rFonts w:ascii="Cambria Math" w:hAnsi="Cambria Math"/>
                  <w:i/>
                </w:rPr>
              </m:ctrlPr>
            </m:fPr>
            <m:num>
              <m:r>
                <w:rPr>
                  <w:rFonts w:ascii="Cambria Math" w:hAnsi="Cambria Math"/>
                </w:rPr>
                <m:t>EquityB</m:t>
              </m:r>
            </m:num>
            <m:den>
              <m:r>
                <w:rPr>
                  <w:rFonts w:ascii="Cambria Math" w:hAnsi="Cambria Math"/>
                </w:rPr>
                <m:t>S</m:t>
              </m:r>
            </m:den>
          </m:f>
          <m:r>
            <w:rPr>
              <w:rFonts w:ascii="Cambria Math" w:hAnsi="Cambria Math"/>
            </w:rPr>
            <m:t>=</m:t>
          </m:r>
          <m:f>
            <m:fPr>
              <m:ctrlPr>
                <w:rPr>
                  <w:rFonts w:ascii="Cambria Math" w:hAnsi="Cambria Math"/>
                  <w:i/>
                </w:rPr>
              </m:ctrlPr>
            </m:fPr>
            <m:num>
              <m:r>
                <w:rPr>
                  <w:rFonts w:ascii="Cambria Math" w:hAnsi="Cambria Math"/>
                </w:rPr>
                <m:t>r-ROEB+P*ROEB</m:t>
              </m:r>
            </m:num>
            <m:den>
              <m:r>
                <w:rPr>
                  <w:rFonts w:ascii="Cambria Math" w:hAnsi="Cambria Math"/>
                </w:rPr>
                <m:t>ROEB*</m:t>
              </m:r>
              <m:r>
                <w:rPr>
                  <w:rFonts w:ascii="Cambria Math" w:hAnsi="Cambria Math"/>
                </w:rPr>
                <m:t>P</m:t>
              </m:r>
            </m:den>
          </m:f>
          <m:r>
            <w:rPr>
              <w:rFonts w:ascii="Cambria Math" w:hAnsi="Cambria Math"/>
            </w:rPr>
            <m:t>=1+</m:t>
          </m:r>
          <m:f>
            <m:fPr>
              <m:ctrlPr>
                <w:rPr>
                  <w:rFonts w:ascii="Cambria Math" w:hAnsi="Cambria Math"/>
                  <w:i/>
                </w:rPr>
              </m:ctrlPr>
            </m:fPr>
            <m:num>
              <m:r>
                <w:rPr>
                  <w:rFonts w:ascii="Cambria Math" w:hAnsi="Cambria Math"/>
                </w:rPr>
                <m:t>r-ROEB</m:t>
              </m:r>
            </m:num>
            <m:den>
              <m:r>
                <w:rPr>
                  <w:rFonts w:ascii="Cambria Math" w:hAnsi="Cambria Math"/>
                </w:rPr>
                <m:t>ROEB*P</m:t>
              </m:r>
            </m:den>
          </m:f>
          <m:r>
            <w:rPr>
              <w:rFonts w:ascii="Cambria Math" w:hAnsi="Cambria Math"/>
            </w:rPr>
            <m:t xml:space="preserve">                  (2)</m:t>
          </m:r>
        </m:oMath>
      </m:oMathPara>
    </w:p>
    <w:p w:rsidR="00111A5D" w:rsidRDefault="00EA0080">
      <w:r>
        <w:t xml:space="preserve">If </w:t>
      </w:r>
    </w:p>
    <w:p w:rsidR="00EA0080" w:rsidRPr="00EA0080" w:rsidRDefault="00EA0080">
      <m:oMathPara>
        <m:oMath>
          <m:r>
            <w:rPr>
              <w:rFonts w:ascii="Cambria Math" w:hAnsi="Cambria Math"/>
            </w:rPr>
            <m:t>r&lt;ROEB</m:t>
          </m:r>
        </m:oMath>
      </m:oMathPara>
    </w:p>
    <w:p w:rsidR="00EA0080" w:rsidRDefault="00EA0080">
      <w:r>
        <w:t xml:space="preserve">The market value of the company is higher than its book value. </w:t>
      </w:r>
      <w:r w:rsidR="00885C37">
        <w:t xml:space="preserve">At an </w:t>
      </w:r>
      <w:proofErr w:type="gramStart"/>
      <w:r w:rsidR="00885C37">
        <w:t>early</w:t>
      </w:r>
      <w:proofErr w:type="gramEnd"/>
      <w:r w:rsidR="00885C37">
        <w:t xml:space="preserve"> stage of a company, usually</w:t>
      </w:r>
    </w:p>
    <w:p w:rsidR="00885C37" w:rsidRPr="00EA0080" w:rsidRDefault="00885C37" w:rsidP="00885C37">
      <m:oMathPara>
        <m:oMath>
          <m:r>
            <w:rPr>
              <w:rFonts w:ascii="Cambria Math" w:hAnsi="Cambria Math"/>
            </w:rPr>
            <m:t>r&lt;ROEB</m:t>
          </m:r>
        </m:oMath>
      </m:oMathPara>
    </w:p>
    <w:p w:rsidR="00885C37" w:rsidRDefault="00885C37">
      <w:r>
        <w:t>That is why people bother to build a company. At this stage, from (2) P is usually small to keep market valuation high. This suggests that when return on book value of equity is high, the company shall retain more earning. This is consistent with our intuition. If we follow the formula strictly, market valuation of the company can reach infinity if we fine tune P. However, formula (1) is only an approximate valuation of the company.</w:t>
      </w:r>
      <w:r w:rsidR="00DB512E">
        <w:t xml:space="preserve"> </w:t>
      </w:r>
    </w:p>
    <w:p w:rsidR="00DB512E" w:rsidRDefault="00DB512E" w:rsidP="00DB512E">
      <w:r>
        <w:t xml:space="preserve">If </w:t>
      </w:r>
    </w:p>
    <w:p w:rsidR="00DB512E" w:rsidRPr="00EA0080" w:rsidRDefault="00DB512E" w:rsidP="00DB512E">
      <m:oMathPara>
        <m:oMath>
          <m:r>
            <w:rPr>
              <w:rFonts w:ascii="Cambria Math" w:hAnsi="Cambria Math"/>
            </w:rPr>
            <w:lastRenderedPageBreak/>
            <m:t>r</m:t>
          </m:r>
          <m:r>
            <w:rPr>
              <w:rFonts w:ascii="Cambria Math" w:hAnsi="Cambria Math"/>
            </w:rPr>
            <m:t>&gt;</m:t>
          </m:r>
          <m:r>
            <w:rPr>
              <w:rFonts w:ascii="Cambria Math" w:hAnsi="Cambria Math"/>
            </w:rPr>
            <m:t>ROEB</m:t>
          </m:r>
        </m:oMath>
      </m:oMathPara>
    </w:p>
    <w:p w:rsidR="00885C37" w:rsidRDefault="00DB512E" w:rsidP="00BB72AD">
      <w:r>
        <w:t>The market value of the company is</w:t>
      </w:r>
      <w:r>
        <w:t xml:space="preserve"> low</w:t>
      </w:r>
      <w:r>
        <w:t xml:space="preserve">er than its book value. </w:t>
      </w:r>
      <w:r w:rsidR="00BB72AD">
        <w:t xml:space="preserve">At this stage, from (2) </w:t>
      </w:r>
      <w:r w:rsidR="00BB72AD">
        <w:t>market value is an increasing function of P. A company should payout most of its earning. Again, t</w:t>
      </w:r>
      <w:r w:rsidR="00BB72AD">
        <w:t>his is consistent with our intuition.</w:t>
      </w:r>
      <w:r w:rsidR="00FC17A8">
        <w:t xml:space="preserve"> Warren Buffet once said a company should payout all </w:t>
      </w:r>
      <w:proofErr w:type="gramStart"/>
      <w:r w:rsidR="00FC17A8">
        <w:t>its</w:t>
      </w:r>
      <w:proofErr w:type="gramEnd"/>
      <w:r w:rsidR="00FC17A8">
        <w:t xml:space="preserve"> earning if its return is less than market return. </w:t>
      </w:r>
    </w:p>
    <w:p w:rsidR="00DD32F1" w:rsidRDefault="00DD32F1" w:rsidP="00BB72AD"/>
    <w:p w:rsidR="00DD32F1" w:rsidRDefault="00DD32F1" w:rsidP="00BB72AD">
      <w:r>
        <w:t xml:space="preserve">In essence, </w:t>
      </w:r>
      <w:r w:rsidR="002F614F">
        <w:t xml:space="preserve">a company shall retain most of its earning if its return on equity is higher than market average and distribute most of its earning if its return on equity is lower than market average. </w:t>
      </w:r>
    </w:p>
    <w:p w:rsidR="00DB512E" w:rsidRDefault="00BB72AD">
      <w:r>
        <w:t xml:space="preserve"> </w:t>
      </w:r>
    </w:p>
    <w:sectPr w:rsidR="00DB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E2"/>
    <w:rsid w:val="00111A5D"/>
    <w:rsid w:val="002F614F"/>
    <w:rsid w:val="003C211A"/>
    <w:rsid w:val="004F22FD"/>
    <w:rsid w:val="005478F1"/>
    <w:rsid w:val="007D0A96"/>
    <w:rsid w:val="00885C37"/>
    <w:rsid w:val="00BB72AD"/>
    <w:rsid w:val="00BD5CE2"/>
    <w:rsid w:val="00DB512E"/>
    <w:rsid w:val="00DD32F1"/>
    <w:rsid w:val="00EA0080"/>
    <w:rsid w:val="00EA5368"/>
    <w:rsid w:val="00FC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F87C"/>
  <w15:chartTrackingRefBased/>
  <w15:docId w15:val="{7D19BD2E-2C7A-4588-967F-66332967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C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2017-09-15T16:25:00Z</dcterms:created>
  <dcterms:modified xsi:type="dcterms:W3CDTF">2017-09-15T16:25:00Z</dcterms:modified>
</cp:coreProperties>
</file>